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78FED6"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生物安全柜</w:t>
      </w:r>
      <w:r>
        <w:rPr>
          <w:rFonts w:hint="eastAsia" w:ascii="宋体" w:hAnsi="宋体"/>
          <w:b/>
          <w:sz w:val="28"/>
          <w:szCs w:val="28"/>
        </w:rPr>
        <w:t>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 w14:paraId="22A55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94FF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2F8BA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 w14:paraId="3960A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1AD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BA61A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生物安全柜</w:t>
            </w:r>
          </w:p>
        </w:tc>
      </w:tr>
      <w:tr w14:paraId="059B1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8D92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435A5C">
            <w:pPr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用于</w:t>
            </w:r>
            <w:r>
              <w:rPr>
                <w:rFonts w:hint="eastAsia"/>
                <w:sz w:val="24"/>
                <w:szCs w:val="24"/>
                <w:lang w:eastAsia="zh-CN"/>
              </w:rPr>
              <w:t>科室人员对感染性标本的处理，保障生物安全</w:t>
            </w:r>
          </w:p>
        </w:tc>
      </w:tr>
      <w:tr w14:paraId="0DC61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1583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F4A707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能够兼顾人员、样品和环境的三重保护。采用负压气流设计与HEPA高效空气过滤系统，可有效防止有害气溶胶外泄，保护操作人员安全。</w:t>
            </w:r>
          </w:p>
        </w:tc>
      </w:tr>
      <w:tr w14:paraId="794EA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9F3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2CCBBE"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 w14:paraId="581C303C"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</w:tc>
      </w:tr>
      <w:tr w14:paraId="6A634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D590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 w14:paraId="726D07D9"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DC0A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具有安全互锁功能，当安全柜玻璃门落到最底部时，安全柜风机自动关闭。当玻璃落到底部且照明灯不开启时，紫外灯才能开启；</w:t>
            </w:r>
          </w:p>
          <w:p w14:paraId="59ED21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电动玻璃门一键上升或下降到安全操作高度。可脚踏控制、触屏控制以及遥控控制前窗玻璃门。</w:t>
            </w:r>
          </w:p>
          <w:p w14:paraId="7AFE32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 w:firstLine="480" w:firstLineChars="200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玻璃门不在安全高度，过滤器压力超高，气流波动超过标称值的20%，过滤器寿命使用到期等异常情况均会视觉和听觉报警，紫外灯具有视觉报警。</w:t>
            </w:r>
          </w:p>
        </w:tc>
      </w:tr>
      <w:tr w14:paraId="7DB7C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08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6B90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设备使用期≥5年，设备的生产日期和合同签订的时间间隔不大于6个月。</w:t>
            </w:r>
          </w:p>
          <w:p w14:paraId="50748B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bookmarkStart w:id="0" w:name="OLE_LINK3"/>
            <w:bookmarkStart w:id="1" w:name="OLE_LINK2"/>
            <w:bookmarkStart w:id="2" w:name="OLE_LINK5"/>
            <w:bookmarkStart w:id="3" w:name="OLE_LINK4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整机免费质保≥3年；设备设计使用的耗材必须为开放的耗材，并提供阳光网能点配价格，验收时提供三个以上厂家的耗材使用进行验收。</w:t>
            </w:r>
          </w:p>
          <w:p w14:paraId="1E0271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供货时应同时附上中文使用说明书（包括纸质版和电子版）。</w:t>
            </w:r>
          </w:p>
          <w:p w14:paraId="5FBA98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 w14:paraId="774171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。</w:t>
            </w:r>
          </w:p>
          <w:p w14:paraId="671FA6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．在广西省内设有办事处，配备售后服务工程师，定期巡检培训；</w:t>
            </w:r>
          </w:p>
          <w:p w14:paraId="1B3DA4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．产品零配件国内供应及时；设备主机保修3年；终身维护；</w:t>
            </w:r>
          </w:p>
          <w:p w14:paraId="127CFF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．维修响应时间：2小时响应，48小时未解决问题提供备用机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使用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。</w:t>
            </w:r>
          </w:p>
          <w:p w14:paraId="663898FF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 w14:paraId="347EE004"/>
    <w:p w14:paraId="6469A9F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1AD7921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2781603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76088F7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bookmarkStart w:id="6" w:name="_GoBack"/>
      <w:bookmarkEnd w:id="6"/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 w14:paraId="62FB8AD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 w14:paraId="46BC5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 w14:paraId="04B0FA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 w14:paraId="66A56A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 w14:paraId="69DC0C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 w14:paraId="136126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 w14:paraId="70C653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 w14:paraId="0F379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3B2105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 w14:paraId="7514C1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01549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62042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2F2A62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31A0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6A9720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 w14:paraId="7904A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19D9F7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F6F71B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D19F4F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035E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EE507C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 w14:paraId="66AD30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09A134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62EAF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0BD5E1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A5F8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3C0A4C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 w14:paraId="7848DE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2636EBD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7E4D8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38BF14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CC8E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21EBF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 w14:paraId="687FD4B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D33EF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1992E76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BA3B2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E8C2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3B78C0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 w14:paraId="2907FE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5F50B71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57630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19D672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783ED889"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 w14:paraId="50ED02E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 w14:paraId="49D1F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 w14:paraId="50B49307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 w14:paraId="6FF5F04F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 w14:paraId="53454F93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 w14:paraId="289CBF68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 w14:paraId="523D77A9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 w14:paraId="4AB83B96"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 w14:paraId="4F16129E"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 w14:paraId="70BC4219"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 w14:paraId="66326540"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 w14:paraId="53AE2C65"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 w14:paraId="155B5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 w14:paraId="7B9819E9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 w14:paraId="69760400">
            <w:pPr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center"/>
          </w:tcPr>
          <w:p w14:paraId="5A993A21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 w14:paraId="5B6B46A0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 w14:paraId="233502DC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 w14:paraId="014662EE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 w14:paraId="4CC76C4E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67C96689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41F03785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23AC3BA0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 w14:paraId="57577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 w14:paraId="2076B5D7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 w14:paraId="6E6F5982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 w14:paraId="20703FF2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 w14:paraId="3A36F4D4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 w14:paraId="75EE3D36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 w14:paraId="0FECFB63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 w14:paraId="0D1028C1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6FFB552C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676ACF2B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60939FA5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 w14:paraId="28E62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 w14:paraId="3535C53E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 w14:paraId="16355668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 w14:paraId="3627B69E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 w14:paraId="53966E5A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 w14:paraId="65701FFE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 w14:paraId="3D5EF592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 w14:paraId="50D7EAEE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27500F87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6841BF30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438C8438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 w14:paraId="5C82ECE1"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p w14:paraId="40CB4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auto"/>
        <w:textAlignment w:val="auto"/>
        <w:rPr>
          <w:rFonts w:hint="default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120C05E9"/>
    <w:rsid w:val="16142243"/>
    <w:rsid w:val="181A3A94"/>
    <w:rsid w:val="1E2C105E"/>
    <w:rsid w:val="2A8752D2"/>
    <w:rsid w:val="2C5B282A"/>
    <w:rsid w:val="323E4A41"/>
    <w:rsid w:val="3ECC74E5"/>
    <w:rsid w:val="40E431A7"/>
    <w:rsid w:val="4246427A"/>
    <w:rsid w:val="4C0E4FC1"/>
    <w:rsid w:val="4D836255"/>
    <w:rsid w:val="52F64A06"/>
    <w:rsid w:val="539F1B70"/>
    <w:rsid w:val="5971000F"/>
    <w:rsid w:val="69F0140A"/>
    <w:rsid w:val="78887C68"/>
    <w:rsid w:val="7C25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cs="宋体"/>
      <w:sz w:val="22"/>
      <w:szCs w:val="22"/>
      <w:lang w:eastAsia="en-US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831</Words>
  <Characters>851</Characters>
  <Lines>0</Lines>
  <Paragraphs>0</Paragraphs>
  <TotalTime>1</TotalTime>
  <ScaleCrop>false</ScaleCrop>
  <LinksUpToDate>false</LinksUpToDate>
  <CharactersWithSpaces>886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bl</cp:lastModifiedBy>
  <dcterms:modified xsi:type="dcterms:W3CDTF">2026-07-21T07:40:05Z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eyJoZGlkIjoiNzBjNGQ2NGEyMzliZTgzMjdiNDZkZWRiMDY5Yzk1ZTMiLCJ1c2VySWQiOiIxODA1NTk2NjIyIn0=</vt:lpwstr>
  </property>
</Properties>
</file>